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8CC" w:rsidRPr="00B578CC" w:rsidRDefault="00B578CC" w:rsidP="00B578CC">
      <w:pPr>
        <w:widowControl w:val="0"/>
        <w:autoSpaceDE w:val="0"/>
        <w:autoSpaceDN w:val="0"/>
        <w:adjustRightInd w:val="0"/>
        <w:spacing w:after="240"/>
        <w:ind w:firstLine="0"/>
        <w:rPr>
          <w:rFonts w:ascii="Times" w:hAnsi="Times" w:cs="Times"/>
          <w:lang w:val="en-US"/>
        </w:rPr>
      </w:pPr>
      <w:r w:rsidRPr="00B578CC">
        <w:rPr>
          <w:rFonts w:ascii="Times" w:hAnsi="Times" w:cs="Times"/>
          <w:sz w:val="32"/>
          <w:szCs w:val="32"/>
          <w:lang w:val="en-US"/>
        </w:rPr>
        <w:t>EARTH SCIENCES SCIENTIFIC BACKGROUND ASSESSMENT</w:t>
      </w:r>
    </w:p>
    <w:p w:rsidR="00B578CC" w:rsidRPr="00B578CC" w:rsidRDefault="00B578CC" w:rsidP="00B578CC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38"/>
          <w:szCs w:val="38"/>
          <w:lang w:val="en-US"/>
        </w:rPr>
      </w:pPr>
      <w:r w:rsidRPr="00B578CC">
        <w:rPr>
          <w:rFonts w:ascii="Times" w:hAnsi="Times" w:cs="Times"/>
          <w:sz w:val="38"/>
          <w:szCs w:val="38"/>
          <w:lang w:val="en-US"/>
        </w:rPr>
        <w:t>Exercise</w:t>
      </w:r>
      <w:r>
        <w:rPr>
          <w:rFonts w:ascii="Times" w:hAnsi="Times" w:cs="Times"/>
          <w:sz w:val="38"/>
          <w:szCs w:val="38"/>
          <w:lang w:val="en-US"/>
        </w:rPr>
        <w:t xml:space="preserve"> 2</w:t>
      </w:r>
      <w:r w:rsidRPr="00B578CC">
        <w:rPr>
          <w:rFonts w:ascii="Times" w:hAnsi="Times" w:cs="Times"/>
          <w:sz w:val="38"/>
          <w:szCs w:val="38"/>
          <w:lang w:val="en-US"/>
        </w:rPr>
        <w:t xml:space="preserve">: </w:t>
      </w:r>
      <w:r>
        <w:rPr>
          <w:rFonts w:ascii="Times" w:hAnsi="Times" w:cs="Times"/>
          <w:sz w:val="38"/>
          <w:szCs w:val="38"/>
          <w:lang w:val="en-US"/>
        </w:rPr>
        <w:t>Rock weathering and soil</w:t>
      </w:r>
    </w:p>
    <w:p w:rsidR="00EB31D5" w:rsidRPr="00D32BA8" w:rsidRDefault="00EB31D5" w:rsidP="00EB31D5">
      <w:pPr>
        <w:ind w:firstLine="0"/>
        <w:rPr>
          <w:sz w:val="24"/>
          <w:szCs w:val="24"/>
          <w:lang w:val="en-US"/>
        </w:rPr>
      </w:pPr>
    </w:p>
    <w:p w:rsidR="00DD1AFC" w:rsidRPr="00D32BA8" w:rsidRDefault="00DD1AFC" w:rsidP="00EB31D5">
      <w:p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DB34EA" w:rsidRPr="00D32BA8" w:rsidRDefault="00EB31D5" w:rsidP="00EB31D5">
      <w:p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D32BA8">
        <w:rPr>
          <w:rFonts w:ascii="Times New Roman" w:hAnsi="Times New Roman" w:cs="Times New Roman"/>
          <w:sz w:val="24"/>
          <w:szCs w:val="24"/>
          <w:lang w:val="en-US"/>
        </w:rPr>
        <w:t xml:space="preserve">1° </w:t>
      </w:r>
      <w:proofErr w:type="gramStart"/>
      <w:r w:rsidRPr="00D32BA8">
        <w:rPr>
          <w:rFonts w:ascii="Times New Roman" w:hAnsi="Times New Roman" w:cs="Times New Roman"/>
          <w:sz w:val="24"/>
          <w:szCs w:val="24"/>
          <w:lang w:val="en-US"/>
        </w:rPr>
        <w:t>What</w:t>
      </w:r>
      <w:proofErr w:type="gramEnd"/>
      <w:r w:rsidRPr="00D32BA8">
        <w:rPr>
          <w:rFonts w:ascii="Times New Roman" w:hAnsi="Times New Roman" w:cs="Times New Roman"/>
          <w:sz w:val="24"/>
          <w:szCs w:val="24"/>
          <w:lang w:val="en-US"/>
        </w:rPr>
        <w:t xml:space="preserve"> is th</w:t>
      </w:r>
      <w:r w:rsidR="00D32BA8" w:rsidRPr="00D32BA8">
        <w:rPr>
          <w:rFonts w:ascii="Times New Roman" w:hAnsi="Times New Roman" w:cs="Times New Roman"/>
          <w:sz w:val="24"/>
          <w:szCs w:val="24"/>
          <w:lang w:val="en-US"/>
        </w:rPr>
        <w:t xml:space="preserve">e rock </w:t>
      </w:r>
      <w:r w:rsidR="00D20B0C" w:rsidRPr="00D32BA8">
        <w:rPr>
          <w:rFonts w:ascii="Times New Roman" w:hAnsi="Times New Roman" w:cs="Times New Roman"/>
          <w:sz w:val="24"/>
          <w:szCs w:val="24"/>
          <w:lang w:val="en-US"/>
        </w:rPr>
        <w:t>show</w:t>
      </w:r>
      <w:r w:rsidR="00D20B0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D20B0C" w:rsidRPr="00D32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32BA8" w:rsidRPr="00D32BA8">
        <w:rPr>
          <w:rFonts w:ascii="Times New Roman" w:hAnsi="Times New Roman" w:cs="Times New Roman"/>
          <w:sz w:val="24"/>
          <w:szCs w:val="24"/>
          <w:lang w:val="en-US"/>
        </w:rPr>
        <w:t>on Figure 1? How doe</w:t>
      </w:r>
      <w:r w:rsidRPr="00D32BA8">
        <w:rPr>
          <w:rFonts w:ascii="Times New Roman" w:hAnsi="Times New Roman" w:cs="Times New Roman"/>
          <w:sz w:val="24"/>
          <w:szCs w:val="24"/>
          <w:lang w:val="en-US"/>
        </w:rPr>
        <w:t xml:space="preserve">s it form? Can you give the name of some of </w:t>
      </w:r>
      <w:r w:rsidR="00D32BA8" w:rsidRPr="00D32BA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D32BA8">
        <w:rPr>
          <w:rFonts w:ascii="Times New Roman" w:hAnsi="Times New Roman" w:cs="Times New Roman"/>
          <w:sz w:val="24"/>
          <w:szCs w:val="24"/>
          <w:lang w:val="en-US"/>
        </w:rPr>
        <w:t xml:space="preserve">minerals </w:t>
      </w:r>
      <w:r w:rsidR="006721B2">
        <w:rPr>
          <w:rFonts w:ascii="Times New Roman" w:hAnsi="Times New Roman" w:cs="Times New Roman"/>
          <w:sz w:val="24"/>
          <w:szCs w:val="24"/>
          <w:lang w:val="en-US"/>
        </w:rPr>
        <w:t>forming</w:t>
      </w:r>
      <w:r w:rsidRPr="00D32BA8">
        <w:rPr>
          <w:rFonts w:ascii="Times New Roman" w:hAnsi="Times New Roman" w:cs="Times New Roman"/>
          <w:sz w:val="24"/>
          <w:szCs w:val="24"/>
          <w:lang w:val="en-US"/>
        </w:rPr>
        <w:t xml:space="preserve"> this rock?</w:t>
      </w:r>
    </w:p>
    <w:p w:rsidR="00EB31D5" w:rsidRDefault="00EB31D5" w:rsidP="00EB31D5">
      <w:p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DD38E4" w:rsidRDefault="00A20C99" w:rsidP="00EB31D5">
      <w:p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A20C99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3095625" cy="2178050"/>
            <wp:effectExtent l="19050" t="0" r="9525" b="0"/>
            <wp:docPr id="4" name="Image 1" descr="Granite_Yosemite_P11604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48" name="Picture 4" descr="Granite_Yosemite_P116048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178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D38E4" w:rsidRDefault="00DD38E4" w:rsidP="00EB31D5">
      <w:p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DD38E4" w:rsidRPr="00DD38E4" w:rsidRDefault="00DD38E4" w:rsidP="00EB31D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D38E4">
        <w:rPr>
          <w:rFonts w:ascii="Times New Roman" w:hAnsi="Times New Roman" w:cs="Times New Roman"/>
          <w:sz w:val="24"/>
          <w:szCs w:val="24"/>
        </w:rPr>
        <w:t xml:space="preserve">Figure 1: Rock </w:t>
      </w:r>
      <w:proofErr w:type="spellStart"/>
      <w:r w:rsidRPr="00DD38E4">
        <w:rPr>
          <w:rFonts w:ascii="Times New Roman" w:hAnsi="Times New Roman" w:cs="Times New Roman"/>
          <w:sz w:val="24"/>
          <w:szCs w:val="24"/>
        </w:rPr>
        <w:t>sample</w:t>
      </w:r>
      <w:proofErr w:type="spellEnd"/>
      <w:r w:rsidRPr="00DD38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38E4" w:rsidRPr="00DD38E4" w:rsidRDefault="00DD38E4" w:rsidP="00EB31D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EB31D5" w:rsidRPr="00DD38E4" w:rsidRDefault="00EB31D5" w:rsidP="00EB31D5">
      <w:p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D32BA8">
        <w:rPr>
          <w:rFonts w:ascii="Times New Roman" w:hAnsi="Times New Roman" w:cs="Times New Roman"/>
          <w:sz w:val="24"/>
          <w:szCs w:val="24"/>
          <w:lang w:val="en-US"/>
        </w:rPr>
        <w:t xml:space="preserve">2° </w:t>
      </w:r>
      <w:proofErr w:type="gramStart"/>
      <w:r w:rsidRPr="00DD38E4">
        <w:rPr>
          <w:rFonts w:ascii="Times New Roman" w:hAnsi="Times New Roman" w:cs="Times New Roman"/>
          <w:sz w:val="24"/>
          <w:szCs w:val="24"/>
          <w:lang w:val="en-US"/>
        </w:rPr>
        <w:t>At</w:t>
      </w:r>
      <w:proofErr w:type="gramEnd"/>
      <w:r w:rsidRPr="00DD38E4">
        <w:rPr>
          <w:rFonts w:ascii="Times New Roman" w:hAnsi="Times New Roman" w:cs="Times New Roman"/>
          <w:sz w:val="24"/>
          <w:szCs w:val="24"/>
          <w:lang w:val="en-US"/>
        </w:rPr>
        <w:t xml:space="preserve"> the surface, some of the minerals </w:t>
      </w:r>
      <w:r w:rsidR="00D32BA8" w:rsidRPr="00DD38E4">
        <w:rPr>
          <w:rFonts w:ascii="Times New Roman" w:hAnsi="Times New Roman" w:cs="Times New Roman"/>
          <w:sz w:val="24"/>
          <w:szCs w:val="24"/>
          <w:lang w:val="en-US"/>
        </w:rPr>
        <w:t xml:space="preserve">of the rock </w:t>
      </w:r>
      <w:r w:rsidR="00DD38E4">
        <w:rPr>
          <w:rFonts w:ascii="Times New Roman" w:hAnsi="Times New Roman" w:cs="Times New Roman"/>
          <w:sz w:val="24"/>
          <w:szCs w:val="24"/>
          <w:lang w:val="en-US"/>
        </w:rPr>
        <w:t xml:space="preserve">showed in Figure 1 </w:t>
      </w:r>
      <w:r w:rsidRPr="00DD38E4">
        <w:rPr>
          <w:rFonts w:ascii="Times New Roman" w:hAnsi="Times New Roman" w:cs="Times New Roman"/>
          <w:sz w:val="24"/>
          <w:szCs w:val="24"/>
          <w:lang w:val="en-US"/>
        </w:rPr>
        <w:t>are weathered</w:t>
      </w:r>
      <w:r w:rsidR="006721B2" w:rsidRPr="00DD38E4">
        <w:rPr>
          <w:rFonts w:ascii="Times New Roman" w:hAnsi="Times New Roman" w:cs="Times New Roman"/>
          <w:sz w:val="24"/>
          <w:szCs w:val="24"/>
          <w:lang w:val="en-US"/>
        </w:rPr>
        <w:t xml:space="preserve"> in presence of water</w:t>
      </w:r>
      <w:r w:rsidRPr="00DD38E4">
        <w:rPr>
          <w:rFonts w:ascii="Times New Roman" w:hAnsi="Times New Roman" w:cs="Times New Roman"/>
          <w:sz w:val="24"/>
          <w:szCs w:val="24"/>
          <w:lang w:val="en-US"/>
        </w:rPr>
        <w:t>. For instance</w:t>
      </w:r>
      <w:r w:rsidR="00DD38E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DD3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38E4">
        <w:rPr>
          <w:rFonts w:ascii="Times New Roman" w:hAnsi="Times New Roman" w:cs="Times New Roman"/>
          <w:sz w:val="24"/>
          <w:szCs w:val="24"/>
          <w:lang w:val="en-US"/>
        </w:rPr>
        <w:t>orthose</w:t>
      </w:r>
      <w:proofErr w:type="spellEnd"/>
      <w:r w:rsidRPr="00DD38E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6721B2" w:rsidRPr="00DD38E4">
        <w:rPr>
          <w:rFonts w:ascii="Times New Roman" w:hAnsi="Times New Roman" w:cs="Times New Roman"/>
          <w:sz w:val="24"/>
          <w:szCs w:val="24"/>
          <w:lang w:val="en-US"/>
        </w:rPr>
        <w:t>Si</w:t>
      </w:r>
      <w:r w:rsidR="006721B2" w:rsidRPr="00DD38E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6721B2" w:rsidRPr="00DD38E4">
        <w:rPr>
          <w:rFonts w:ascii="Times New Roman" w:hAnsi="Times New Roman" w:cs="Times New Roman"/>
          <w:sz w:val="24"/>
          <w:szCs w:val="24"/>
          <w:lang w:val="en-US"/>
        </w:rPr>
        <w:t>AlO</w:t>
      </w:r>
      <w:r w:rsidR="006721B2" w:rsidRPr="00DD38E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8</w:t>
      </w:r>
      <w:r w:rsidR="006721B2" w:rsidRPr="00DD38E4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DD38E4">
        <w:rPr>
          <w:rFonts w:ascii="Times New Roman" w:hAnsi="Times New Roman" w:cs="Times New Roman"/>
          <w:sz w:val="24"/>
          <w:szCs w:val="24"/>
          <w:lang w:val="en-US"/>
        </w:rPr>
        <w:t>) can be weathered and generate kaolinite (</w:t>
      </w:r>
      <w:proofErr w:type="gramStart"/>
      <w:r w:rsidR="006721B2" w:rsidRPr="00DD38E4">
        <w:rPr>
          <w:rFonts w:ascii="Times New Roman" w:hAnsi="Times New Roman" w:cs="Times New Roman"/>
          <w:sz w:val="24"/>
          <w:szCs w:val="24"/>
          <w:lang w:val="en-US"/>
        </w:rPr>
        <w:t>Si</w:t>
      </w:r>
      <w:r w:rsidR="006721B2" w:rsidRPr="00DD38E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6721B2" w:rsidRPr="00DD38E4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="006721B2" w:rsidRPr="00DD38E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6721B2" w:rsidRPr="00DD38E4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6721B2" w:rsidRPr="00DD38E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</w:t>
      </w:r>
      <w:r w:rsidR="006721B2" w:rsidRPr="00DD38E4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="006721B2" w:rsidRPr="00DD38E4">
        <w:rPr>
          <w:rFonts w:ascii="Times New Roman" w:hAnsi="Times New Roman" w:cs="Times New Roman"/>
          <w:sz w:val="24"/>
          <w:szCs w:val="24"/>
          <w:lang w:val="en-US"/>
        </w:rPr>
        <w:t>OH)</w:t>
      </w:r>
      <w:r w:rsidR="006721B2" w:rsidRPr="00DD38E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="006721B2" w:rsidRPr="00DD38E4">
        <w:rPr>
          <w:rFonts w:ascii="Times New Roman" w:hAnsi="Times New Roman" w:cs="Times New Roman"/>
          <w:sz w:val="24"/>
          <w:szCs w:val="24"/>
          <w:lang w:val="en-US"/>
        </w:rPr>
        <w:t>), dissolved silica (H</w:t>
      </w:r>
      <w:r w:rsidR="006721B2" w:rsidRPr="00DD38E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="006721B2" w:rsidRPr="00DD38E4">
        <w:rPr>
          <w:rFonts w:ascii="Times New Roman" w:hAnsi="Times New Roman" w:cs="Times New Roman"/>
          <w:sz w:val="24"/>
          <w:szCs w:val="24"/>
          <w:lang w:val="en-US"/>
        </w:rPr>
        <w:t>SiO</w:t>
      </w:r>
      <w:r w:rsidR="006721B2" w:rsidRPr="00DD38E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="006721B2" w:rsidRPr="00DD38E4">
        <w:rPr>
          <w:rFonts w:ascii="Times New Roman" w:hAnsi="Times New Roman" w:cs="Times New Roman"/>
          <w:sz w:val="24"/>
          <w:szCs w:val="24"/>
          <w:lang w:val="en-US"/>
        </w:rPr>
        <w:t>) and ions</w:t>
      </w:r>
      <w:r w:rsidRPr="00DD38E4">
        <w:rPr>
          <w:rFonts w:ascii="Times New Roman" w:hAnsi="Times New Roman" w:cs="Times New Roman"/>
          <w:sz w:val="24"/>
          <w:szCs w:val="24"/>
          <w:lang w:val="en-US"/>
        </w:rPr>
        <w:t>. Can you equilibrate the reaction? Which elements are preferentially lost during water-rock interaction at the surface? Can you comment on th</w:t>
      </w:r>
      <w:r w:rsidR="00D20B0C">
        <w:rPr>
          <w:rFonts w:ascii="Times New Roman" w:hAnsi="Times New Roman" w:cs="Times New Roman"/>
          <w:sz w:val="24"/>
          <w:szCs w:val="24"/>
          <w:lang w:val="en-US"/>
        </w:rPr>
        <w:t>is result</w:t>
      </w:r>
      <w:r w:rsidRPr="00DD38E4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EB31D5" w:rsidRPr="00D32BA8" w:rsidRDefault="00EB31D5" w:rsidP="00EB31D5">
      <w:p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195DB5" w:rsidRPr="00D32BA8" w:rsidRDefault="00EB31D5" w:rsidP="00EB31D5">
      <w:p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D32BA8">
        <w:rPr>
          <w:rFonts w:ascii="Times New Roman" w:hAnsi="Times New Roman" w:cs="Times New Roman"/>
          <w:sz w:val="24"/>
          <w:szCs w:val="24"/>
          <w:lang w:val="en-US"/>
        </w:rPr>
        <w:t xml:space="preserve">3° </w:t>
      </w:r>
      <w:proofErr w:type="gramStart"/>
      <w:r w:rsidR="00195DB5" w:rsidRPr="00D32BA8">
        <w:rPr>
          <w:rFonts w:ascii="Times New Roman" w:hAnsi="Times New Roman" w:cs="Times New Roman"/>
          <w:sz w:val="24"/>
          <w:szCs w:val="24"/>
          <w:lang w:val="en-US"/>
        </w:rPr>
        <w:t>Through</w:t>
      </w:r>
      <w:proofErr w:type="gramEnd"/>
      <w:r w:rsidR="00195DB5" w:rsidRPr="00D32BA8">
        <w:rPr>
          <w:rFonts w:ascii="Times New Roman" w:hAnsi="Times New Roman" w:cs="Times New Roman"/>
          <w:sz w:val="24"/>
          <w:szCs w:val="24"/>
          <w:lang w:val="en-US"/>
        </w:rPr>
        <w:t xml:space="preserve"> weathering at the surface, rocks are gradually transformed in</w:t>
      </w:r>
      <w:r w:rsidR="00D20B0C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195DB5" w:rsidRPr="00D32BA8">
        <w:rPr>
          <w:rFonts w:ascii="Times New Roman" w:hAnsi="Times New Roman" w:cs="Times New Roman"/>
          <w:sz w:val="24"/>
          <w:szCs w:val="24"/>
          <w:lang w:val="en-US"/>
        </w:rPr>
        <w:t xml:space="preserve"> soils. Soils contain minerals of different size with different properties. In numerous studies, soil minerals are sorted out by size, by sedimentation</w:t>
      </w:r>
      <w:r w:rsidR="00D32BA8" w:rsidRPr="00D32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721B2">
        <w:rPr>
          <w:rFonts w:ascii="Times New Roman" w:hAnsi="Times New Roman" w:cs="Times New Roman"/>
          <w:sz w:val="24"/>
          <w:szCs w:val="24"/>
          <w:lang w:val="en-US"/>
        </w:rPr>
        <w:t>in water</w:t>
      </w:r>
      <w:r w:rsidR="00F76CEA">
        <w:rPr>
          <w:rFonts w:ascii="Times New Roman" w:hAnsi="Times New Roman" w:cs="Times New Roman"/>
          <w:sz w:val="24"/>
          <w:szCs w:val="24"/>
          <w:lang w:val="en-US"/>
        </w:rPr>
        <w:t xml:space="preserve"> at 20°C</w:t>
      </w:r>
      <w:r w:rsidR="006721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32BA8" w:rsidRPr="00D32BA8">
        <w:rPr>
          <w:rFonts w:ascii="Times New Roman" w:hAnsi="Times New Roman" w:cs="Times New Roman"/>
          <w:sz w:val="24"/>
          <w:szCs w:val="24"/>
          <w:lang w:val="en-US"/>
        </w:rPr>
        <w:t xml:space="preserve">under the assumption that all minerals </w:t>
      </w:r>
      <w:r w:rsidR="006721B2">
        <w:rPr>
          <w:rFonts w:ascii="Times New Roman" w:hAnsi="Times New Roman" w:cs="Times New Roman"/>
          <w:sz w:val="24"/>
          <w:szCs w:val="24"/>
          <w:lang w:val="en-US"/>
        </w:rPr>
        <w:t xml:space="preserve">are spherical </w:t>
      </w:r>
      <w:r w:rsidR="00D20B0C">
        <w:rPr>
          <w:rFonts w:ascii="Times New Roman" w:hAnsi="Times New Roman" w:cs="Times New Roman"/>
          <w:sz w:val="24"/>
          <w:szCs w:val="24"/>
          <w:lang w:val="en-US"/>
        </w:rPr>
        <w:t xml:space="preserve">in shape </w:t>
      </w:r>
      <w:r w:rsidR="006721B2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32BA8" w:rsidRPr="00D32BA8">
        <w:rPr>
          <w:rFonts w:ascii="Times New Roman" w:hAnsi="Times New Roman" w:cs="Times New Roman"/>
          <w:sz w:val="24"/>
          <w:szCs w:val="24"/>
          <w:lang w:val="en-US"/>
        </w:rPr>
        <w:t>have the same density equal to 2.6</w:t>
      </w:r>
      <w:r w:rsidR="00D20B0C">
        <w:rPr>
          <w:rFonts w:ascii="Times New Roman" w:hAnsi="Times New Roman" w:cs="Times New Roman"/>
          <w:sz w:val="24"/>
          <w:szCs w:val="24"/>
          <w:lang w:val="en-US"/>
        </w:rPr>
        <w:t xml:space="preserve"> g/cm</w:t>
      </w:r>
      <w:r w:rsidR="00FF1A0E" w:rsidRPr="00FF1A0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="00195DB5" w:rsidRPr="00D32BA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95DB5" w:rsidRDefault="00195DB5" w:rsidP="00EB31D5">
      <w:p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D32BA8">
        <w:rPr>
          <w:rFonts w:ascii="Times New Roman" w:hAnsi="Times New Roman" w:cs="Times New Roman"/>
          <w:sz w:val="24"/>
          <w:szCs w:val="24"/>
          <w:lang w:val="en-US"/>
        </w:rPr>
        <w:t>According to Stokes</w:t>
      </w:r>
      <w:r w:rsidR="00095819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D32BA8">
        <w:rPr>
          <w:rFonts w:ascii="Times New Roman" w:hAnsi="Times New Roman" w:cs="Times New Roman"/>
          <w:sz w:val="24"/>
          <w:szCs w:val="24"/>
          <w:lang w:val="en-US"/>
        </w:rPr>
        <w:t xml:space="preserve"> law, </w:t>
      </w:r>
      <w:r w:rsidR="00D20B0C">
        <w:rPr>
          <w:rFonts w:ascii="Times New Roman" w:hAnsi="Times New Roman" w:cs="Times New Roman"/>
          <w:sz w:val="24"/>
          <w:szCs w:val="24"/>
          <w:lang w:val="en-US"/>
        </w:rPr>
        <w:t>this process can be described by</w:t>
      </w:r>
      <w:r w:rsidRPr="00D32BA8">
        <w:rPr>
          <w:rFonts w:ascii="Times New Roman" w:hAnsi="Times New Roman" w:cs="Times New Roman"/>
          <w:sz w:val="24"/>
          <w:szCs w:val="24"/>
          <w:lang w:val="en-US"/>
        </w:rPr>
        <w:t xml:space="preserve"> the following equation</w:t>
      </w:r>
      <w:r w:rsidR="003C01BF">
        <w:rPr>
          <w:rFonts w:ascii="Times New Roman" w:hAnsi="Times New Roman" w:cs="Times New Roman"/>
          <w:sz w:val="24"/>
          <w:szCs w:val="24"/>
          <w:lang w:val="en-US"/>
        </w:rPr>
        <w:t xml:space="preserve"> (1)</w:t>
      </w:r>
      <w:r w:rsidRPr="00D32BA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3C01BF" w:rsidRDefault="003C01BF" w:rsidP="00EB31D5">
      <w:p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3C01BF" w:rsidRDefault="003C01BF" w:rsidP="00DD38E4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 = (2 r</w:t>
      </w:r>
      <w:r w:rsidRPr="003C01B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g </w:t>
      </w:r>
      <w:r w:rsidRPr="006352E0">
        <w:rPr>
          <w:rFonts w:ascii="Symbol" w:hAnsi="Symbol" w:cs="Times New Roman"/>
          <w:sz w:val="24"/>
          <w:szCs w:val="24"/>
          <w:lang w:val="en-US"/>
        </w:rPr>
        <w:t></w:t>
      </w:r>
      <w:r>
        <w:rPr>
          <w:rFonts w:ascii="Symbol" w:hAnsi="Symbol" w:cs="Times New Roman"/>
          <w:sz w:val="24"/>
          <w:szCs w:val="24"/>
          <w:lang w:val="en-US"/>
        </w:rPr>
        <w:t>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/(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9 </w:t>
      </w:r>
      <w:r>
        <w:rPr>
          <w:rFonts w:ascii="Symbol" w:hAnsi="Symbol" w:cs="Times New Roman"/>
          <w:sz w:val="24"/>
          <w:szCs w:val="24"/>
          <w:lang w:val="en-US"/>
        </w:rPr>
        <w:t>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(1)</w:t>
      </w:r>
    </w:p>
    <w:p w:rsidR="00252FDF" w:rsidRPr="00D32BA8" w:rsidRDefault="00252FDF" w:rsidP="00EB31D5">
      <w:p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145725" w:rsidRPr="006F052D" w:rsidRDefault="006404A7" w:rsidP="00145725">
      <w:pPr>
        <w:ind w:left="720" w:firstLine="0"/>
        <w:jc w:val="lef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6F052D">
        <w:rPr>
          <w:rFonts w:ascii="Times New Roman" w:eastAsia="Times New Roman" w:hAnsi="Times New Roman" w:cs="Times New Roman"/>
          <w:noProof/>
          <w:sz w:val="24"/>
          <w:szCs w:val="24"/>
          <w:lang w:val="en-US" w:eastAsia="fr-FR"/>
        </w:rPr>
        <w:t>v</w:t>
      </w:r>
      <w:r w:rsidR="003C01BF" w:rsidRPr="006F052D">
        <w:rPr>
          <w:rFonts w:ascii="Times New Roman" w:eastAsia="Times New Roman" w:hAnsi="Times New Roman" w:cs="Times New Roman"/>
          <w:noProof/>
          <w:sz w:val="24"/>
          <w:szCs w:val="24"/>
          <w:lang w:val="en-US" w:eastAsia="fr-FR"/>
        </w:rPr>
        <w:t xml:space="preserve"> being</w:t>
      </w:r>
      <w:r w:rsidR="006721B2" w:rsidRPr="006F052D">
        <w:rPr>
          <w:rFonts w:ascii="Times New Roman" w:hAnsi="Times New Roman" w:cs="Times New Roman"/>
          <w:sz w:val="24"/>
          <w:szCs w:val="24"/>
          <w:lang w:val="en-US"/>
        </w:rPr>
        <w:t xml:space="preserve"> the particle speed</w:t>
      </w:r>
      <w:r w:rsidR="00145725" w:rsidRPr="006F052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="006721B2" w:rsidRPr="006F052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in water </w:t>
      </w:r>
      <w:r w:rsidR="003C01BF" w:rsidRPr="006F052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(m </w:t>
      </w:r>
      <w:r w:rsidR="00145725" w:rsidRPr="006F052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</w:t>
      </w:r>
      <w:r w:rsidR="003C01BF" w:rsidRPr="006F052D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fr-FR"/>
        </w:rPr>
        <w:t>-1</w:t>
      </w:r>
      <w:r w:rsidR="00145725" w:rsidRPr="006F052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);</w:t>
      </w:r>
    </w:p>
    <w:p w:rsidR="00145725" w:rsidRPr="006F052D" w:rsidRDefault="006404A7" w:rsidP="00145725">
      <w:pPr>
        <w:ind w:left="720" w:firstLine="0"/>
        <w:jc w:val="lef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6F052D">
        <w:rPr>
          <w:rFonts w:ascii="Times New Roman" w:eastAsia="Times New Roman" w:hAnsi="Times New Roman" w:cs="Times New Roman"/>
          <w:noProof/>
          <w:sz w:val="24"/>
          <w:szCs w:val="24"/>
          <w:lang w:val="en-US" w:eastAsia="fr-FR"/>
        </w:rPr>
        <w:t>r</w:t>
      </w:r>
      <w:r w:rsidR="003C01BF" w:rsidRPr="006F052D">
        <w:rPr>
          <w:rFonts w:ascii="Times New Roman" w:eastAsia="Times New Roman" w:hAnsi="Times New Roman" w:cs="Times New Roman"/>
          <w:noProof/>
          <w:sz w:val="24"/>
          <w:szCs w:val="24"/>
          <w:lang w:val="en-US" w:eastAsia="fr-FR"/>
        </w:rPr>
        <w:t xml:space="preserve"> being</w:t>
      </w:r>
      <w:r w:rsidR="006721B2" w:rsidRPr="006F052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the mineral radius</w:t>
      </w:r>
      <w:r w:rsidR="003C01BF" w:rsidRPr="006F052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(</w:t>
      </w:r>
      <w:r w:rsidR="00145725" w:rsidRPr="006F052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m);</w:t>
      </w:r>
    </w:p>
    <w:p w:rsidR="00145725" w:rsidRPr="006F052D" w:rsidRDefault="006404A7" w:rsidP="00145725">
      <w:pPr>
        <w:ind w:left="720" w:firstLine="0"/>
        <w:jc w:val="lef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6F052D">
        <w:rPr>
          <w:rFonts w:ascii="Times New Roman" w:eastAsia="Times New Roman" w:hAnsi="Times New Roman" w:cs="Times New Roman"/>
          <w:noProof/>
          <w:sz w:val="24"/>
          <w:szCs w:val="24"/>
          <w:lang w:val="en-US" w:eastAsia="fr-FR"/>
        </w:rPr>
        <w:t>g being</w:t>
      </w:r>
      <w:r w:rsidR="006721B2" w:rsidRPr="006F052D">
        <w:rPr>
          <w:rFonts w:ascii="Times New Roman" w:hAnsi="Times New Roman" w:cs="Times New Roman"/>
          <w:sz w:val="24"/>
          <w:szCs w:val="24"/>
          <w:lang w:val="en-US"/>
        </w:rPr>
        <w:t xml:space="preserve"> 9.81</w:t>
      </w:r>
      <w:r w:rsidR="006721B2" w:rsidRPr="006F052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m.</w:t>
      </w:r>
      <w:r w:rsidR="00145725" w:rsidRPr="006F052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</w:t>
      </w:r>
      <w:r w:rsidR="006721B2" w:rsidRPr="006F052D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fr-FR"/>
        </w:rPr>
        <w:t>-</w:t>
      </w:r>
      <w:r w:rsidRPr="006F052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²</w:t>
      </w:r>
      <w:r w:rsidR="00145725" w:rsidRPr="006F052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;</w:t>
      </w:r>
    </w:p>
    <w:p w:rsidR="006404A7" w:rsidRPr="006721B2" w:rsidRDefault="006404A7" w:rsidP="006404A7">
      <w:pPr>
        <w:ind w:left="12" w:firstLine="708"/>
        <w:jc w:val="lef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6352E0">
        <w:rPr>
          <w:rFonts w:ascii="Symbol" w:hAnsi="Symbol" w:cs="Times New Roman"/>
          <w:sz w:val="24"/>
          <w:szCs w:val="24"/>
          <w:lang w:val="en-US"/>
        </w:rPr>
        <w:t></w:t>
      </w:r>
      <w:r>
        <w:rPr>
          <w:rFonts w:ascii="Symbol" w:hAnsi="Symbol" w:cs="Times New Roman"/>
          <w:sz w:val="24"/>
          <w:szCs w:val="24"/>
          <w:lang w:val="en-US"/>
        </w:rPr>
        <w:t></w:t>
      </w:r>
      <w:r w:rsidRPr="006352E0">
        <w:rPr>
          <w:rFonts w:ascii="Symbol" w:hAnsi="Symbol" w:cs="Times New Roman"/>
          <w:sz w:val="24"/>
          <w:szCs w:val="24"/>
          <w:lang w:val="en-US"/>
        </w:rPr>
        <w:t></w:t>
      </w:r>
      <w:r w:rsidRPr="006721B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is the difference between t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he volumetric masses of the mineral and water</w:t>
      </w:r>
      <w:r w:rsidR="00B578C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(kg m</w:t>
      </w:r>
      <w:r w:rsidR="00B578CC" w:rsidRPr="00B578C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fr-FR"/>
        </w:rPr>
        <w:t>-3</w:t>
      </w:r>
      <w:r w:rsidR="00B578C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)</w:t>
      </w:r>
    </w:p>
    <w:p w:rsidR="006404A7" w:rsidRPr="006721B2" w:rsidRDefault="006404A7" w:rsidP="006404A7">
      <w:pPr>
        <w:ind w:firstLine="708"/>
        <w:jc w:val="lef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Symbol" w:eastAsia="Times New Roman" w:hAnsi="Symbol" w:cs="Times New Roman"/>
          <w:sz w:val="24"/>
          <w:szCs w:val="24"/>
          <w:lang w:val="en-US" w:eastAsia="fr-FR"/>
        </w:rPr>
        <w:t></w:t>
      </w:r>
      <w:r w:rsidRPr="006721B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F76CEA">
        <w:rPr>
          <w:rFonts w:ascii="Times New Roman" w:hAnsi="Times New Roman" w:cs="Times New Roman"/>
          <w:sz w:val="24"/>
          <w:szCs w:val="24"/>
          <w:lang w:val="en-US"/>
        </w:rPr>
        <w:t>is the dynamic viscosity of water</w:t>
      </w:r>
      <w:r w:rsidR="00DD38E4">
        <w:rPr>
          <w:rFonts w:ascii="Times New Roman" w:hAnsi="Times New Roman" w:cs="Times New Roman"/>
          <w:sz w:val="24"/>
          <w:szCs w:val="24"/>
          <w:lang w:val="en-US"/>
        </w:rPr>
        <w:t xml:space="preserve"> (0,0</w:t>
      </w:r>
      <w:r w:rsidR="00010F43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DD38E4"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  <w:r w:rsidR="00D20B0C">
        <w:rPr>
          <w:rFonts w:ascii="Times New Roman" w:hAnsi="Times New Roman" w:cs="Times New Roman"/>
          <w:sz w:val="24"/>
          <w:szCs w:val="24"/>
          <w:lang w:val="en-US"/>
        </w:rPr>
        <w:t xml:space="preserve">SI </w:t>
      </w:r>
      <w:r w:rsidR="00DD38E4">
        <w:rPr>
          <w:rFonts w:ascii="Times New Roman" w:hAnsi="Times New Roman" w:cs="Times New Roman"/>
          <w:sz w:val="24"/>
          <w:szCs w:val="24"/>
          <w:lang w:val="en-US"/>
        </w:rPr>
        <w:t>unit)</w:t>
      </w:r>
    </w:p>
    <w:p w:rsidR="00195DB5" w:rsidRPr="006721B2" w:rsidRDefault="00195DB5" w:rsidP="00EB31D5">
      <w:p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195DB5" w:rsidRPr="00D32BA8" w:rsidRDefault="006721B2" w:rsidP="00EB31D5">
      <w:p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What is the unit of </w:t>
      </w:r>
      <w:r w:rsidR="006404A7">
        <w:rPr>
          <w:rFonts w:ascii="Symbol" w:eastAsia="Times New Roman" w:hAnsi="Symbol" w:cs="Times New Roman"/>
          <w:sz w:val="24"/>
          <w:szCs w:val="24"/>
          <w:lang w:val="en-US" w:eastAsia="fr-FR"/>
        </w:rPr>
        <w:t>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in </w:t>
      </w:r>
      <w:r w:rsidR="00195DB5" w:rsidRPr="00D32BA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32BA8" w:rsidRPr="00D32BA8">
        <w:rPr>
          <w:rFonts w:ascii="Times New Roman" w:hAnsi="Times New Roman" w:cs="Times New Roman"/>
          <w:sz w:val="24"/>
          <w:szCs w:val="24"/>
          <w:lang w:val="en-US"/>
        </w:rPr>
        <w:t>international system (</w:t>
      </w:r>
      <w:r w:rsidR="00D20B0C">
        <w:rPr>
          <w:rFonts w:ascii="Times New Roman" w:hAnsi="Times New Roman" w:cs="Times New Roman"/>
          <w:sz w:val="24"/>
          <w:szCs w:val="24"/>
          <w:lang w:val="en-US"/>
        </w:rPr>
        <w:t>SI</w:t>
      </w:r>
      <w:r w:rsidR="00D32BA8" w:rsidRPr="00D32BA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195DB5" w:rsidRPr="00D32BA8">
        <w:rPr>
          <w:rFonts w:ascii="Times New Roman" w:hAnsi="Times New Roman" w:cs="Times New Roman"/>
          <w:sz w:val="24"/>
          <w:szCs w:val="24"/>
          <w:lang w:val="en-US"/>
        </w:rPr>
        <w:t xml:space="preserve"> units?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Can you give </w:t>
      </w:r>
      <w:r w:rsidR="00DD38E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52FDF">
        <w:rPr>
          <w:rFonts w:ascii="Times New Roman" w:hAnsi="Times New Roman" w:cs="Times New Roman"/>
          <w:sz w:val="24"/>
          <w:szCs w:val="24"/>
          <w:lang w:val="en-US"/>
        </w:rPr>
        <w:t xml:space="preserve"> usual unit for </w:t>
      </w:r>
      <w:r w:rsidR="00252FDF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95250" cy="123825"/>
            <wp:effectExtent l="19050" t="0" r="0" b="0"/>
            <wp:docPr id="8" name="Image 6" descr="\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et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52FD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?</w:t>
      </w:r>
    </w:p>
    <w:p w:rsidR="00195DB5" w:rsidRPr="00D32BA8" w:rsidRDefault="00195DB5" w:rsidP="00EB31D5">
      <w:p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D32BA8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D20B0C">
        <w:rPr>
          <w:rFonts w:ascii="Times New Roman" w:hAnsi="Times New Roman" w:cs="Times New Roman"/>
          <w:sz w:val="24"/>
          <w:szCs w:val="24"/>
          <w:lang w:val="en-US"/>
        </w:rPr>
        <w:t>long</w:t>
      </w:r>
      <w:r w:rsidRPr="00D32BA8">
        <w:rPr>
          <w:rFonts w:ascii="Times New Roman" w:hAnsi="Times New Roman" w:cs="Times New Roman"/>
          <w:sz w:val="24"/>
          <w:szCs w:val="24"/>
          <w:lang w:val="en-US"/>
        </w:rPr>
        <w:t xml:space="preserve"> should we wait for </w:t>
      </w:r>
      <w:r w:rsidR="00B578CC">
        <w:rPr>
          <w:rFonts w:ascii="Times New Roman" w:hAnsi="Times New Roman" w:cs="Times New Roman"/>
          <w:sz w:val="24"/>
          <w:szCs w:val="24"/>
          <w:lang w:val="en-US"/>
        </w:rPr>
        <w:t>the sedimentation of</w:t>
      </w:r>
      <w:r w:rsidRPr="00D32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52E0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Pr="00D32BA8">
        <w:rPr>
          <w:rFonts w:ascii="Times New Roman" w:hAnsi="Times New Roman" w:cs="Times New Roman"/>
          <w:sz w:val="24"/>
          <w:szCs w:val="24"/>
          <w:lang w:val="en-US"/>
        </w:rPr>
        <w:t>silt-size (</w:t>
      </w:r>
      <w:r w:rsidR="00DD38E4" w:rsidRPr="00095819">
        <w:rPr>
          <w:rFonts w:ascii="Times New Roman" w:hAnsi="Times New Roman" w:cs="Times New Roman"/>
          <w:b/>
          <w:sz w:val="24"/>
          <w:szCs w:val="24"/>
          <w:lang w:val="en-US"/>
        </w:rPr>
        <w:t>diameter</w:t>
      </w:r>
      <w:r w:rsidR="00DD38E4">
        <w:rPr>
          <w:rFonts w:ascii="Times New Roman" w:hAnsi="Times New Roman" w:cs="Times New Roman"/>
          <w:sz w:val="24"/>
          <w:szCs w:val="24"/>
          <w:lang w:val="en-US"/>
        </w:rPr>
        <w:t xml:space="preserve"> ranging from 2 to </w:t>
      </w:r>
      <w:r w:rsidRPr="00D32BA8">
        <w:rPr>
          <w:rFonts w:ascii="Times New Roman" w:hAnsi="Times New Roman" w:cs="Times New Roman"/>
          <w:sz w:val="24"/>
          <w:szCs w:val="24"/>
          <w:lang w:val="en-US"/>
        </w:rPr>
        <w:t>50 µm) materials</w:t>
      </w:r>
      <w:r w:rsidR="006352E0">
        <w:rPr>
          <w:rFonts w:ascii="Times New Roman" w:hAnsi="Times New Roman" w:cs="Times New Roman"/>
          <w:sz w:val="24"/>
          <w:szCs w:val="24"/>
          <w:lang w:val="en-US"/>
        </w:rPr>
        <w:t xml:space="preserve"> in a water column with a 10 cm height</w:t>
      </w:r>
      <w:r w:rsidRPr="00D32BA8">
        <w:rPr>
          <w:rFonts w:ascii="Times New Roman" w:hAnsi="Times New Roman" w:cs="Times New Roman"/>
          <w:sz w:val="24"/>
          <w:szCs w:val="24"/>
          <w:lang w:val="en-US"/>
        </w:rPr>
        <w:t xml:space="preserve">? How can we recover the clay-size (&lt;2µm) materials? </w:t>
      </w:r>
    </w:p>
    <w:p w:rsidR="00DD1AFC" w:rsidRDefault="00DD1AFC" w:rsidP="00EB31D5">
      <w:p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AB121A" w:rsidRDefault="006352E0" w:rsidP="00EB31D5">
      <w:p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4° </w:t>
      </w:r>
      <w:r w:rsidR="00D20B0C">
        <w:rPr>
          <w:rFonts w:ascii="Times New Roman" w:hAnsi="Times New Roman" w:cs="Times New Roman"/>
          <w:sz w:val="24"/>
          <w:szCs w:val="24"/>
          <w:lang w:val="en-US"/>
        </w:rPr>
        <w:t xml:space="preserve">In order to </w:t>
      </w:r>
      <w:r>
        <w:rPr>
          <w:rFonts w:ascii="Times New Roman" w:hAnsi="Times New Roman" w:cs="Times New Roman"/>
          <w:sz w:val="24"/>
          <w:szCs w:val="24"/>
          <w:lang w:val="en-US"/>
        </w:rPr>
        <w:t>speed up the sedimentation process, the suspension can be centrifuged</w:t>
      </w:r>
      <w:r w:rsidR="00B578C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010F43">
        <w:rPr>
          <w:rFonts w:ascii="Times New Roman" w:hAnsi="Times New Roman" w:cs="Times New Roman"/>
          <w:sz w:val="24"/>
          <w:szCs w:val="24"/>
          <w:lang w:val="en-US"/>
        </w:rPr>
        <w:t>Figure 2)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B121A" w:rsidRDefault="00B6454C" w:rsidP="00EB31D5">
      <w:p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B6454C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3238500" cy="2027918"/>
            <wp:effectExtent l="0" t="0" r="0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027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121A" w:rsidRDefault="00AB121A" w:rsidP="00EB31D5">
      <w:p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AB121A" w:rsidRDefault="00AB121A" w:rsidP="00EB31D5">
      <w:p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Figure 2: Schematic view of the centrifugation of a mineral suspension</w:t>
      </w:r>
    </w:p>
    <w:p w:rsidR="00AB121A" w:rsidRDefault="00AB121A" w:rsidP="00EB31D5">
      <w:p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6352E0" w:rsidRDefault="006352E0" w:rsidP="00EB31D5">
      <w:p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 this case, the speed of the particle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dx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 will depend on the particle distance from the centrifuge axis (x) </w:t>
      </w:r>
      <w:r w:rsidR="005D4269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>
        <w:rPr>
          <w:rFonts w:ascii="Times New Roman" w:hAnsi="Times New Roman" w:cs="Times New Roman"/>
          <w:sz w:val="24"/>
          <w:szCs w:val="24"/>
          <w:lang w:val="en-US"/>
        </w:rPr>
        <w:t>is given by the following equation</w:t>
      </w:r>
      <w:r w:rsidR="00F76CEA">
        <w:rPr>
          <w:rFonts w:ascii="Times New Roman" w:hAnsi="Times New Roman" w:cs="Times New Roman"/>
          <w:sz w:val="24"/>
          <w:szCs w:val="24"/>
          <w:lang w:val="en-US"/>
        </w:rPr>
        <w:t xml:space="preserve"> (2)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6352E0" w:rsidRDefault="006352E0" w:rsidP="00EB31D5">
      <w:p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145725" w:rsidRDefault="006352E0" w:rsidP="00EB31D5">
      <w:p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dx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= (2 </w:t>
      </w:r>
      <w:r w:rsidRPr="006352E0">
        <w:rPr>
          <w:rFonts w:ascii="Symbol" w:hAnsi="Symbol" w:cs="Times New Roman"/>
          <w:sz w:val="24"/>
          <w:szCs w:val="24"/>
          <w:lang w:val="en-US"/>
        </w:rPr>
        <w:t></w:t>
      </w:r>
      <w:r>
        <w:rPr>
          <w:rFonts w:ascii="Symbol" w:hAnsi="Symbol" w:cs="Times New Roman"/>
          <w:sz w:val="24"/>
          <w:szCs w:val="24"/>
          <w:lang w:val="en-US"/>
        </w:rPr>
        <w:t></w:t>
      </w:r>
      <w:r w:rsidR="00BC335F">
        <w:rPr>
          <w:rFonts w:ascii="Symbol" w:hAnsi="Symbol" w:cs="Times New Roman"/>
          <w:sz w:val="24"/>
          <w:szCs w:val="24"/>
          <w:lang w:val="en-US"/>
        </w:rPr>
        <w:t></w:t>
      </w:r>
      <w:r w:rsidR="00BC335F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6352E0">
        <w:rPr>
          <w:rFonts w:ascii="Symbol" w:hAnsi="Symbol" w:cs="Times New Roman"/>
          <w:sz w:val="24"/>
          <w:szCs w:val="24"/>
          <w:lang w:val="en-US"/>
        </w:rPr>
        <w:t></w:t>
      </w:r>
      <w:r w:rsidRPr="006352E0">
        <w:rPr>
          <w:rFonts w:ascii="Symbol" w:hAnsi="Symbol" w:cs="Times New Roman"/>
          <w:sz w:val="24"/>
          <w:szCs w:val="24"/>
          <w:lang w:val="en-US"/>
        </w:rPr>
        <w:t></w:t>
      </w:r>
      <w:r w:rsidRPr="006352E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x</w:t>
      </w:r>
      <w:r w:rsidR="00F76CEA">
        <w:rPr>
          <w:rFonts w:ascii="Times New Roman" w:hAnsi="Times New Roman" w:cs="Times New Roman"/>
          <w:sz w:val="24"/>
          <w:szCs w:val="24"/>
          <w:lang w:val="en-US"/>
        </w:rPr>
        <w:t xml:space="preserve"> r</w:t>
      </w:r>
      <w:r w:rsidR="00F76CEA" w:rsidRPr="00F76CE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)/(9 </w:t>
      </w:r>
      <w:r w:rsidR="00F76CEA">
        <w:rPr>
          <w:rFonts w:ascii="Symbol" w:hAnsi="Symbol" w:cs="Times New Roman"/>
          <w:sz w:val="24"/>
          <w:szCs w:val="24"/>
          <w:lang w:val="en-US"/>
        </w:rPr>
        <w:t>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6454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6454C">
        <w:rPr>
          <w:rFonts w:ascii="Times New Roman" w:hAnsi="Times New Roman" w:cs="Times New Roman"/>
          <w:sz w:val="24"/>
          <w:szCs w:val="24"/>
          <w:lang w:val="en-US"/>
        </w:rPr>
        <w:tab/>
        <w:t>(2)</w:t>
      </w:r>
    </w:p>
    <w:p w:rsidR="00F76CEA" w:rsidRDefault="00F76CEA" w:rsidP="00EB31D5">
      <w:p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F76CEA" w:rsidRDefault="00F76CEA" w:rsidP="00EB31D5">
      <w:p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with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r being the radius of the particle</w:t>
      </w:r>
    </w:p>
    <w:p w:rsidR="00F76CEA" w:rsidRPr="006721B2" w:rsidRDefault="00F76CEA" w:rsidP="00F76CEA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6352E0">
        <w:rPr>
          <w:rFonts w:ascii="Symbol" w:hAnsi="Symbol" w:cs="Times New Roman"/>
          <w:sz w:val="24"/>
          <w:szCs w:val="24"/>
          <w:lang w:val="en-US"/>
        </w:rPr>
        <w:t></w:t>
      </w:r>
      <w:r>
        <w:rPr>
          <w:rFonts w:ascii="Symbol" w:hAnsi="Symbol" w:cs="Times New Roman"/>
          <w:sz w:val="24"/>
          <w:szCs w:val="24"/>
          <w:lang w:val="en-US"/>
        </w:rPr>
        <w:t></w:t>
      </w:r>
      <w:r w:rsidRPr="006352E0">
        <w:rPr>
          <w:rFonts w:ascii="Symbol" w:hAnsi="Symbol" w:cs="Times New Roman"/>
          <w:sz w:val="24"/>
          <w:szCs w:val="24"/>
          <w:lang w:val="en-US"/>
        </w:rPr>
        <w:t></w:t>
      </w:r>
      <w:r w:rsidRPr="006721B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is the difference between t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he volumetric masses of the mineral and water</w:t>
      </w:r>
    </w:p>
    <w:p w:rsidR="00F76CEA" w:rsidRPr="006721B2" w:rsidRDefault="00F76CEA" w:rsidP="00F76CEA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Symbol" w:eastAsia="Times New Roman" w:hAnsi="Symbol" w:cs="Times New Roman"/>
          <w:sz w:val="24"/>
          <w:szCs w:val="24"/>
          <w:lang w:val="en-US" w:eastAsia="fr-FR"/>
        </w:rPr>
        <w:t></w:t>
      </w:r>
      <w:r w:rsidRPr="006721B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F76CEA">
        <w:rPr>
          <w:rFonts w:ascii="Times New Roman" w:hAnsi="Times New Roman" w:cs="Times New Roman"/>
          <w:sz w:val="24"/>
          <w:szCs w:val="24"/>
          <w:lang w:val="en-US"/>
        </w:rPr>
        <w:t>is the dynamic viscosity of water</w:t>
      </w:r>
    </w:p>
    <w:p w:rsidR="00F76CEA" w:rsidRPr="00F76CEA" w:rsidRDefault="00F76CEA" w:rsidP="00EB31D5">
      <w:p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6352E0">
        <w:rPr>
          <w:rFonts w:ascii="Symbol" w:hAnsi="Symbol" w:cs="Times New Roman"/>
          <w:sz w:val="24"/>
          <w:szCs w:val="24"/>
          <w:lang w:val="en-US"/>
        </w:rPr>
        <w:t>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is the angular speed of the centrifuge</w:t>
      </w:r>
      <w:r w:rsidR="00AB121A">
        <w:rPr>
          <w:rFonts w:ascii="Times New Roman" w:hAnsi="Times New Roman" w:cs="Times New Roman"/>
          <w:sz w:val="24"/>
          <w:szCs w:val="24"/>
          <w:lang w:val="en-US"/>
        </w:rPr>
        <w:t xml:space="preserve"> (rad.s</w:t>
      </w:r>
      <w:r w:rsidR="00AB121A" w:rsidRPr="00AB121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 w:rsidR="00AB121A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F76CEA" w:rsidRDefault="00F76CEA" w:rsidP="00EB31D5">
      <w:p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F76CEA" w:rsidRDefault="00F76CEA" w:rsidP="00EB31D5">
      <w:p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Using the equation (2), can you determine the time needed </w:t>
      </w:r>
      <w:r w:rsidR="00AB121A">
        <w:rPr>
          <w:rFonts w:ascii="Times New Roman" w:hAnsi="Times New Roman" w:cs="Times New Roman"/>
          <w:sz w:val="24"/>
          <w:szCs w:val="24"/>
          <w:lang w:val="en-US"/>
        </w:rPr>
        <w:t>(t</w:t>
      </w:r>
      <w:r w:rsidR="00AB121A" w:rsidRPr="00AB121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="00AB12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>for a particle to move from a distance x</w:t>
      </w:r>
      <w:r w:rsidRPr="00F76CE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121A">
        <w:rPr>
          <w:rFonts w:ascii="Times New Roman" w:hAnsi="Times New Roman" w:cs="Times New Roman"/>
          <w:sz w:val="24"/>
          <w:szCs w:val="24"/>
          <w:lang w:val="en-US"/>
        </w:rPr>
        <w:t>at t</w:t>
      </w:r>
      <w:r w:rsidR="00AB121A" w:rsidRPr="00AB121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0</w:t>
      </w:r>
      <w:r w:rsidR="00AB121A">
        <w:rPr>
          <w:rFonts w:ascii="Times New Roman" w:hAnsi="Times New Roman" w:cs="Times New Roman"/>
          <w:sz w:val="24"/>
          <w:szCs w:val="24"/>
          <w:lang w:val="en-US"/>
        </w:rPr>
        <w:t xml:space="preserve">=0 </w:t>
      </w:r>
      <w:r>
        <w:rPr>
          <w:rFonts w:ascii="Times New Roman" w:hAnsi="Times New Roman" w:cs="Times New Roman"/>
          <w:sz w:val="24"/>
          <w:szCs w:val="24"/>
          <w:lang w:val="en-US"/>
        </w:rPr>
        <w:t>to a distance x</w:t>
      </w:r>
      <w:r w:rsidRPr="00F76CE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the centrifuge tube?</w:t>
      </w:r>
    </w:p>
    <w:p w:rsidR="00F76CEA" w:rsidRDefault="00F76CEA" w:rsidP="00EB31D5">
      <w:p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F76CEA" w:rsidRPr="00F76CEA" w:rsidRDefault="00F76CEA" w:rsidP="00EB31D5">
      <w:p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Given that the centrifuge speed is </w:t>
      </w:r>
      <w:r w:rsidR="00B578CC">
        <w:rPr>
          <w:rFonts w:ascii="Times New Roman" w:hAnsi="Times New Roman" w:cs="Times New Roman"/>
          <w:sz w:val="24"/>
          <w:szCs w:val="24"/>
          <w:lang w:val="en-US"/>
        </w:rPr>
        <w:t>25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00 </w:t>
      </w:r>
      <w:r w:rsidR="00B578CC">
        <w:rPr>
          <w:rFonts w:ascii="Times New Roman" w:hAnsi="Times New Roman" w:cs="Times New Roman"/>
          <w:sz w:val="24"/>
          <w:szCs w:val="24"/>
          <w:lang w:val="en-US"/>
        </w:rPr>
        <w:t>rpm (round per minute)</w:t>
      </w:r>
      <w:r>
        <w:rPr>
          <w:rFonts w:ascii="Times New Roman" w:hAnsi="Times New Roman" w:cs="Times New Roman"/>
          <w:sz w:val="24"/>
          <w:szCs w:val="24"/>
          <w:lang w:val="en-US"/>
        </w:rPr>
        <w:t>, x</w:t>
      </w:r>
      <w:r w:rsidRPr="00F76CE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x</w:t>
      </w:r>
      <w:r w:rsidRPr="00F76CE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r w:rsidRPr="00F76CEA">
        <w:rPr>
          <w:rFonts w:ascii="Times New Roman" w:hAnsi="Times New Roman" w:cs="Times New Roman"/>
          <w:sz w:val="24"/>
          <w:szCs w:val="24"/>
          <w:lang w:val="en-US"/>
        </w:rPr>
        <w:t>are equals to 15 cm and 5 cm respectively,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can you determine the time needed to sediment </w:t>
      </w:r>
      <w:r w:rsidR="00F25FA2">
        <w:rPr>
          <w:rFonts w:ascii="Times New Roman" w:hAnsi="Times New Roman" w:cs="Times New Roman"/>
          <w:sz w:val="24"/>
          <w:szCs w:val="24"/>
          <w:lang w:val="en-US"/>
        </w:rPr>
        <w:t xml:space="preserve">mineral particles with a 0.2 µm </w:t>
      </w:r>
      <w:r w:rsidR="00F25FA2" w:rsidRPr="00095819">
        <w:rPr>
          <w:rFonts w:ascii="Times New Roman" w:hAnsi="Times New Roman" w:cs="Times New Roman"/>
          <w:b/>
          <w:sz w:val="24"/>
          <w:szCs w:val="24"/>
          <w:lang w:val="en-US"/>
        </w:rPr>
        <w:t>diameter</w:t>
      </w:r>
      <w:r w:rsidR="00F25FA2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6352E0" w:rsidRPr="00D32BA8" w:rsidRDefault="006352E0" w:rsidP="00EB31D5">
      <w:p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EB31D5" w:rsidRPr="00D32BA8" w:rsidRDefault="00F25FA2" w:rsidP="00EB31D5">
      <w:p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DD1AFC" w:rsidRPr="00D32BA8">
        <w:rPr>
          <w:rFonts w:ascii="Times New Roman" w:hAnsi="Times New Roman" w:cs="Times New Roman"/>
          <w:sz w:val="24"/>
          <w:szCs w:val="24"/>
          <w:lang w:val="en-US"/>
        </w:rPr>
        <w:t>°</w:t>
      </w:r>
      <w:r w:rsidR="00195DB5" w:rsidRPr="00D32BA8">
        <w:rPr>
          <w:rFonts w:ascii="Times New Roman" w:hAnsi="Times New Roman" w:cs="Times New Roman"/>
          <w:sz w:val="24"/>
          <w:szCs w:val="24"/>
          <w:lang w:val="en-US"/>
        </w:rPr>
        <w:t xml:space="preserve"> The Stokes</w:t>
      </w:r>
      <w:r w:rsidR="00095819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195DB5" w:rsidRPr="00D32BA8">
        <w:rPr>
          <w:rFonts w:ascii="Times New Roman" w:hAnsi="Times New Roman" w:cs="Times New Roman"/>
          <w:sz w:val="24"/>
          <w:szCs w:val="24"/>
          <w:lang w:val="en-US"/>
        </w:rPr>
        <w:t xml:space="preserve"> law is valid for spherical objects. Is this hypothesis </w:t>
      </w:r>
      <w:r w:rsidR="00DD1AFC" w:rsidRPr="00D32BA8">
        <w:rPr>
          <w:rFonts w:ascii="Times New Roman" w:hAnsi="Times New Roman" w:cs="Times New Roman"/>
          <w:sz w:val="24"/>
          <w:szCs w:val="24"/>
          <w:lang w:val="en-US"/>
        </w:rPr>
        <w:t>correct for soil minerals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especially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phyllosilicate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minerals</w:t>
      </w:r>
      <w:r w:rsidR="00DD1AFC" w:rsidRPr="00D32BA8">
        <w:rPr>
          <w:rFonts w:ascii="Times New Roman" w:hAnsi="Times New Roman" w:cs="Times New Roman"/>
          <w:sz w:val="24"/>
          <w:szCs w:val="24"/>
          <w:lang w:val="en-US"/>
        </w:rPr>
        <w:t>?</w:t>
      </w:r>
      <w:r w:rsidR="00EB31D5" w:rsidRPr="00D32BA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DD1AFC" w:rsidRPr="00D32BA8" w:rsidRDefault="00DD1AFC" w:rsidP="00EB31D5">
      <w:p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DD1AFC" w:rsidRPr="00D32BA8" w:rsidRDefault="00F25FA2" w:rsidP="00EB31D5">
      <w:p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DD1AFC" w:rsidRPr="00D32BA8">
        <w:rPr>
          <w:rFonts w:ascii="Times New Roman" w:hAnsi="Times New Roman" w:cs="Times New Roman"/>
          <w:sz w:val="24"/>
          <w:szCs w:val="24"/>
          <w:lang w:val="en-US"/>
        </w:rPr>
        <w:t xml:space="preserve">° Soil organic carbon is found in all particle-size fractions 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DD1AFC" w:rsidRPr="00D32BA8">
        <w:rPr>
          <w:rFonts w:ascii="Times New Roman" w:hAnsi="Times New Roman" w:cs="Times New Roman"/>
          <w:sz w:val="24"/>
          <w:szCs w:val="24"/>
          <w:lang w:val="en-US"/>
        </w:rPr>
        <w:t xml:space="preserve">soil. Where is </w:t>
      </w:r>
      <w:r w:rsidR="00D32BA8" w:rsidRPr="00D32BA8">
        <w:rPr>
          <w:rFonts w:ascii="Times New Roman" w:hAnsi="Times New Roman" w:cs="Times New Roman"/>
          <w:sz w:val="24"/>
          <w:szCs w:val="24"/>
          <w:lang w:val="en-US"/>
        </w:rPr>
        <w:t>soil</w:t>
      </w:r>
      <w:r w:rsidR="00DD1AFC" w:rsidRPr="00D32BA8">
        <w:rPr>
          <w:rFonts w:ascii="Times New Roman" w:hAnsi="Times New Roman" w:cs="Times New Roman"/>
          <w:sz w:val="24"/>
          <w:szCs w:val="24"/>
          <w:lang w:val="en-US"/>
        </w:rPr>
        <w:t xml:space="preserve"> organic carbon coming from?</w:t>
      </w:r>
    </w:p>
    <w:p w:rsidR="00DD1AFC" w:rsidRPr="00D32BA8" w:rsidRDefault="00DD1AFC" w:rsidP="00EB31D5">
      <w:p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DD1AFC" w:rsidRDefault="00F25FA2" w:rsidP="00EB31D5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DD1AFC" w:rsidRPr="00D32BA8">
        <w:rPr>
          <w:rFonts w:ascii="Times New Roman" w:hAnsi="Times New Roman" w:cs="Times New Roman"/>
          <w:sz w:val="24"/>
          <w:szCs w:val="24"/>
          <w:lang w:val="en-US"/>
        </w:rPr>
        <w:t xml:space="preserve">° </w:t>
      </w:r>
      <w:r w:rsidR="005D426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DD1AFC" w:rsidRPr="00D32BA8">
        <w:rPr>
          <w:rFonts w:ascii="Times New Roman" w:hAnsi="Times New Roman" w:cs="Times New Roman"/>
          <w:sz w:val="24"/>
          <w:szCs w:val="24"/>
          <w:lang w:val="en-US"/>
        </w:rPr>
        <w:t xml:space="preserve">able 1 shows the organic carbon content of different particle-size fractions at the surface and at depth. </w:t>
      </w:r>
      <w:proofErr w:type="spellStart"/>
      <w:r w:rsidR="00DD1AFC" w:rsidRPr="00D32BA8">
        <w:rPr>
          <w:rFonts w:ascii="Times New Roman" w:hAnsi="Times New Roman" w:cs="Times New Roman"/>
          <w:sz w:val="24"/>
          <w:szCs w:val="24"/>
        </w:rPr>
        <w:t>Describe</w:t>
      </w:r>
      <w:proofErr w:type="spellEnd"/>
      <w:r w:rsidR="00DD1AFC" w:rsidRPr="00D32BA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DD1AFC" w:rsidRPr="00D32BA8">
        <w:rPr>
          <w:rFonts w:ascii="Times New Roman" w:hAnsi="Times New Roman" w:cs="Times New Roman"/>
          <w:sz w:val="24"/>
          <w:szCs w:val="24"/>
        </w:rPr>
        <w:t>explain</w:t>
      </w:r>
      <w:proofErr w:type="spellEnd"/>
      <w:r w:rsidR="00DD1AFC" w:rsidRPr="00D32BA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DD1AFC" w:rsidRPr="00D32BA8">
        <w:rPr>
          <w:rFonts w:ascii="Times New Roman" w:hAnsi="Times New Roman" w:cs="Times New Roman"/>
          <w:sz w:val="24"/>
          <w:szCs w:val="24"/>
        </w:rPr>
        <w:t>table 1.</w:t>
      </w:r>
    </w:p>
    <w:p w:rsidR="00B6454C" w:rsidRDefault="00B6454C" w:rsidP="00EB31D5">
      <w:pPr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54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840"/>
        <w:gridCol w:w="1787"/>
        <w:gridCol w:w="1773"/>
      </w:tblGrid>
      <w:tr w:rsidR="00B6454C" w:rsidRPr="00B6454C" w:rsidTr="00B6454C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54C" w:rsidRPr="00B6454C" w:rsidRDefault="00B6454C" w:rsidP="00B6454C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B6454C">
              <w:rPr>
                <w:rFonts w:ascii="Calibri" w:eastAsia="Times New Roman" w:hAnsi="Calibri" w:cs="Times New Roman"/>
                <w:color w:val="000000"/>
                <w:lang w:eastAsia="fr-FR"/>
              </w:rPr>
              <w:t>Particle</w:t>
            </w:r>
            <w:proofErr w:type="spellEnd"/>
            <w:r w:rsidRPr="00B6454C">
              <w:rPr>
                <w:rFonts w:ascii="Calibri" w:eastAsia="Times New Roman" w:hAnsi="Calibri" w:cs="Times New Roman"/>
                <w:color w:val="000000"/>
                <w:lang w:eastAsia="fr-FR"/>
              </w:rPr>
              <w:t>-size (µm)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454C" w:rsidRPr="00B6454C" w:rsidRDefault="00B6454C" w:rsidP="00B6454C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B6454C">
              <w:rPr>
                <w:rFonts w:ascii="Calibri" w:eastAsia="Times New Roman" w:hAnsi="Calibri" w:cs="Times New Roman"/>
                <w:color w:val="000000"/>
                <w:lang w:eastAsia="fr-FR"/>
              </w:rPr>
              <w:t>Organic</w:t>
            </w:r>
            <w:proofErr w:type="spellEnd"/>
            <w:r w:rsidRPr="00B6454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B6454C">
              <w:rPr>
                <w:rFonts w:ascii="Calibri" w:eastAsia="Times New Roman" w:hAnsi="Calibri" w:cs="Times New Roman"/>
                <w:color w:val="000000"/>
                <w:lang w:eastAsia="fr-FR"/>
              </w:rPr>
              <w:t>carbon</w:t>
            </w:r>
            <w:proofErr w:type="spellEnd"/>
            <w:r w:rsidRPr="00B6454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content (mg/g </w:t>
            </w:r>
            <w:proofErr w:type="spellStart"/>
            <w:r w:rsidRPr="00B6454C">
              <w:rPr>
                <w:rFonts w:ascii="Calibri" w:eastAsia="Times New Roman" w:hAnsi="Calibri" w:cs="Times New Roman"/>
                <w:color w:val="000000"/>
                <w:lang w:eastAsia="fr-FR"/>
              </w:rPr>
              <w:t>soil</w:t>
            </w:r>
            <w:proofErr w:type="spellEnd"/>
            <w:r w:rsidRPr="00B6454C">
              <w:rPr>
                <w:rFonts w:ascii="Calibri" w:eastAsia="Times New Roman" w:hAnsi="Calibri" w:cs="Times New Roman"/>
                <w:color w:val="000000"/>
                <w:lang w:eastAsia="fr-FR"/>
              </w:rPr>
              <w:t>)</w:t>
            </w:r>
          </w:p>
        </w:tc>
      </w:tr>
      <w:tr w:rsidR="00B6454C" w:rsidRPr="00B6454C" w:rsidTr="00B6454C">
        <w:trPr>
          <w:trHeight w:val="315"/>
        </w:trPr>
        <w:tc>
          <w:tcPr>
            <w:tcW w:w="184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454C" w:rsidRPr="00B6454C" w:rsidRDefault="00B6454C" w:rsidP="00B6454C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6454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454C" w:rsidRPr="00B6454C" w:rsidRDefault="00B6454C" w:rsidP="00B6454C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6454C">
              <w:rPr>
                <w:rFonts w:ascii="Calibri" w:eastAsia="Times New Roman" w:hAnsi="Calibri" w:cs="Times New Roman"/>
                <w:color w:val="000000"/>
                <w:lang w:eastAsia="fr-FR"/>
              </w:rPr>
              <w:t>surface (0-25 cm)</w:t>
            </w:r>
          </w:p>
        </w:tc>
        <w:tc>
          <w:tcPr>
            <w:tcW w:w="177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54C" w:rsidRPr="00B6454C" w:rsidRDefault="00B6454C" w:rsidP="00B6454C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B6454C">
              <w:rPr>
                <w:rFonts w:ascii="Calibri" w:eastAsia="Times New Roman" w:hAnsi="Calibri" w:cs="Times New Roman"/>
                <w:color w:val="000000"/>
                <w:lang w:eastAsia="fr-FR"/>
              </w:rPr>
              <w:t>depth</w:t>
            </w:r>
            <w:proofErr w:type="spellEnd"/>
            <w:r w:rsidRPr="00B6454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(45-60 cm)</w:t>
            </w:r>
          </w:p>
        </w:tc>
      </w:tr>
      <w:tr w:rsidR="00B6454C" w:rsidRPr="00B6454C" w:rsidTr="00B6454C">
        <w:trPr>
          <w:trHeight w:val="315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54C" w:rsidRPr="00B6454C" w:rsidRDefault="00B6454C" w:rsidP="00B6454C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6454C">
              <w:rPr>
                <w:rFonts w:ascii="Calibri" w:eastAsia="Times New Roman" w:hAnsi="Calibri" w:cs="Times New Roman"/>
                <w:color w:val="000000"/>
                <w:lang w:eastAsia="fr-FR"/>
              </w:rPr>
              <w:t>&gt;50 µm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54C" w:rsidRPr="00B6454C" w:rsidRDefault="00B6454C" w:rsidP="00B6454C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6454C"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54C" w:rsidRPr="00B6454C" w:rsidRDefault="00B6454C" w:rsidP="00B6454C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6454C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</w:tr>
      <w:tr w:rsidR="00B6454C" w:rsidRPr="00B6454C" w:rsidTr="00B6454C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54C" w:rsidRPr="00B6454C" w:rsidRDefault="00B6454C" w:rsidP="00B6454C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6454C">
              <w:rPr>
                <w:rFonts w:ascii="Calibri" w:eastAsia="Times New Roman" w:hAnsi="Calibri" w:cs="Times New Roman"/>
                <w:color w:val="000000"/>
                <w:lang w:eastAsia="fr-FR"/>
              </w:rPr>
              <w:t>2-50 µm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54C" w:rsidRPr="00B6454C" w:rsidRDefault="00B6454C" w:rsidP="00B6454C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6454C">
              <w:rPr>
                <w:rFonts w:ascii="Calibri" w:eastAsia="Times New Roman" w:hAnsi="Calibri" w:cs="Times New Roman"/>
                <w:color w:val="000000"/>
                <w:lang w:eastAsia="fr-FR"/>
              </w:rPr>
              <w:t>15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54C" w:rsidRPr="00B6454C" w:rsidRDefault="00B6454C" w:rsidP="00B6454C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6454C">
              <w:rPr>
                <w:rFonts w:ascii="Calibri" w:eastAsia="Times New Roman" w:hAnsi="Calibri" w:cs="Times New Roman"/>
                <w:color w:val="000000"/>
                <w:lang w:eastAsia="fr-FR"/>
              </w:rPr>
              <w:t>7</w:t>
            </w:r>
          </w:p>
        </w:tc>
      </w:tr>
      <w:tr w:rsidR="00B6454C" w:rsidRPr="00B6454C" w:rsidTr="00B6454C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454C" w:rsidRPr="00B6454C" w:rsidRDefault="00B6454C" w:rsidP="00B6454C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6454C">
              <w:rPr>
                <w:rFonts w:ascii="Calibri" w:eastAsia="Times New Roman" w:hAnsi="Calibri" w:cs="Times New Roman"/>
                <w:color w:val="000000"/>
                <w:lang w:eastAsia="fr-FR"/>
              </w:rPr>
              <w:t>&lt;2 µm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454C" w:rsidRPr="00B6454C" w:rsidRDefault="00B6454C" w:rsidP="00B6454C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6454C">
              <w:rPr>
                <w:rFonts w:ascii="Calibri" w:eastAsia="Times New Roman" w:hAnsi="Calibri" w:cs="Times New Roman"/>
                <w:color w:val="000000"/>
                <w:lang w:eastAsia="fr-FR"/>
              </w:rPr>
              <w:t>40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54C" w:rsidRPr="00B6454C" w:rsidRDefault="00B6454C" w:rsidP="00B6454C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6454C"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</w:p>
        </w:tc>
      </w:tr>
    </w:tbl>
    <w:p w:rsidR="00B6454C" w:rsidRPr="00B6454C" w:rsidRDefault="00B6454C" w:rsidP="00EB31D5">
      <w:p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B6454C">
        <w:rPr>
          <w:rFonts w:ascii="Times New Roman" w:hAnsi="Times New Roman" w:cs="Times New Roman"/>
          <w:sz w:val="24"/>
          <w:szCs w:val="24"/>
          <w:lang w:val="en-US"/>
        </w:rPr>
        <w:t xml:space="preserve">Table </w:t>
      </w:r>
      <w:r w:rsidR="00B578CC" w:rsidRPr="00B6454C">
        <w:rPr>
          <w:rFonts w:ascii="Times New Roman" w:hAnsi="Times New Roman" w:cs="Times New Roman"/>
          <w:sz w:val="24"/>
          <w:szCs w:val="24"/>
          <w:lang w:val="en-US"/>
        </w:rPr>
        <w:t>1:</w:t>
      </w:r>
      <w:r w:rsidRPr="00B6454C">
        <w:rPr>
          <w:rFonts w:ascii="Times New Roman" w:hAnsi="Times New Roman" w:cs="Times New Roman"/>
          <w:sz w:val="24"/>
          <w:szCs w:val="24"/>
          <w:lang w:val="en-US"/>
        </w:rPr>
        <w:t xml:space="preserve"> Organic carbon content in s</w:t>
      </w:r>
      <w:r>
        <w:rPr>
          <w:rFonts w:ascii="Times New Roman" w:hAnsi="Times New Roman" w:cs="Times New Roman"/>
          <w:sz w:val="24"/>
          <w:szCs w:val="24"/>
          <w:lang w:val="en-US"/>
        </w:rPr>
        <w:t>and (&gt;50 µm), silt (2-50 µm) and clay (&gt;2 µm) fractions in a soil sampled at the surface and at depth.</w:t>
      </w:r>
    </w:p>
    <w:sectPr w:rsidR="00B6454C" w:rsidRPr="00B6454C" w:rsidSect="00DB34E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613" w:rsidRDefault="00E85613" w:rsidP="00D32BA8">
      <w:r>
        <w:separator/>
      </w:r>
    </w:p>
  </w:endnote>
  <w:endnote w:type="continuationSeparator" w:id="0">
    <w:p w:rsidR="00E85613" w:rsidRDefault="00E85613" w:rsidP="00D32B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80842"/>
      <w:docPartObj>
        <w:docPartGallery w:val="Page Numbers (Bottom of Page)"/>
        <w:docPartUnique/>
      </w:docPartObj>
    </w:sdtPr>
    <w:sdtContent>
      <w:p w:rsidR="00F76CEA" w:rsidRDefault="00061421">
        <w:pPr>
          <w:pStyle w:val="Pieddepage"/>
          <w:jc w:val="right"/>
        </w:pPr>
        <w:r>
          <w:fldChar w:fldCharType="begin"/>
        </w:r>
        <w:r w:rsidR="005D4269">
          <w:instrText xml:space="preserve"> PAGE   \* MERGEFORMAT </w:instrText>
        </w:r>
        <w:r>
          <w:fldChar w:fldCharType="separate"/>
        </w:r>
        <w:r w:rsidR="0009581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76CEA" w:rsidRDefault="00F76CE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613" w:rsidRDefault="00E85613" w:rsidP="00D32BA8">
      <w:r>
        <w:separator/>
      </w:r>
    </w:p>
  </w:footnote>
  <w:footnote w:type="continuationSeparator" w:id="0">
    <w:p w:rsidR="00E85613" w:rsidRDefault="00E85613" w:rsidP="00D32B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31D5"/>
    <w:rsid w:val="00010F43"/>
    <w:rsid w:val="00061421"/>
    <w:rsid w:val="00095819"/>
    <w:rsid w:val="00145725"/>
    <w:rsid w:val="00170FFD"/>
    <w:rsid w:val="00195DB5"/>
    <w:rsid w:val="001C0D77"/>
    <w:rsid w:val="00252FDF"/>
    <w:rsid w:val="003C01BF"/>
    <w:rsid w:val="003C72EF"/>
    <w:rsid w:val="003E15AC"/>
    <w:rsid w:val="00472690"/>
    <w:rsid w:val="004D0225"/>
    <w:rsid w:val="00527B66"/>
    <w:rsid w:val="005D4269"/>
    <w:rsid w:val="006352E0"/>
    <w:rsid w:val="006404A7"/>
    <w:rsid w:val="006721B2"/>
    <w:rsid w:val="006C307F"/>
    <w:rsid w:val="006D2369"/>
    <w:rsid w:val="006F052D"/>
    <w:rsid w:val="006F1618"/>
    <w:rsid w:val="0079665E"/>
    <w:rsid w:val="009142E5"/>
    <w:rsid w:val="009525E7"/>
    <w:rsid w:val="00A20C99"/>
    <w:rsid w:val="00A81C42"/>
    <w:rsid w:val="00AB121A"/>
    <w:rsid w:val="00B578CC"/>
    <w:rsid w:val="00B6454C"/>
    <w:rsid w:val="00BC335F"/>
    <w:rsid w:val="00D20B0C"/>
    <w:rsid w:val="00D32BA8"/>
    <w:rsid w:val="00DA1C66"/>
    <w:rsid w:val="00DB34EA"/>
    <w:rsid w:val="00DD1AFC"/>
    <w:rsid w:val="00DD38E4"/>
    <w:rsid w:val="00DD5024"/>
    <w:rsid w:val="00E05650"/>
    <w:rsid w:val="00E85613"/>
    <w:rsid w:val="00EB31D5"/>
    <w:rsid w:val="00F25FA2"/>
    <w:rsid w:val="00F73DC8"/>
    <w:rsid w:val="00F76CEA"/>
    <w:rsid w:val="00FF1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firstLine="43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4E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D32BA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D32BA8"/>
  </w:style>
  <w:style w:type="paragraph" w:styleId="Pieddepage">
    <w:name w:val="footer"/>
    <w:basedOn w:val="Normal"/>
    <w:link w:val="PieddepageCar"/>
    <w:uiPriority w:val="99"/>
    <w:unhideWhenUsed/>
    <w:rsid w:val="00D32BA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32BA8"/>
  </w:style>
  <w:style w:type="paragraph" w:styleId="NormalWeb">
    <w:name w:val="Normal (Web)"/>
    <w:basedOn w:val="Normal"/>
    <w:uiPriority w:val="99"/>
    <w:semiHidden/>
    <w:unhideWhenUsed/>
    <w:rsid w:val="0014572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145725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4572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572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645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firstLine="431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4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32BA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2BA8"/>
  </w:style>
  <w:style w:type="paragraph" w:styleId="Footer">
    <w:name w:val="footer"/>
    <w:basedOn w:val="Normal"/>
    <w:link w:val="FooterChar"/>
    <w:uiPriority w:val="99"/>
    <w:unhideWhenUsed/>
    <w:rsid w:val="00D32BA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2BA8"/>
  </w:style>
  <w:style w:type="paragraph" w:styleId="NormalWeb">
    <w:name w:val="Normal (Web)"/>
    <w:basedOn w:val="Normal"/>
    <w:uiPriority w:val="99"/>
    <w:semiHidden/>
    <w:unhideWhenUsed/>
    <w:rsid w:val="0014572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Hyperlink">
    <w:name w:val="Hyperlink"/>
    <w:basedOn w:val="DefaultParagraphFont"/>
    <w:uiPriority w:val="99"/>
    <w:semiHidden/>
    <w:unhideWhenUsed/>
    <w:rsid w:val="0014572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7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72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45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7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496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2014-06-06T15:09:00Z</cp:lastPrinted>
  <dcterms:created xsi:type="dcterms:W3CDTF">2014-06-12T09:29:00Z</dcterms:created>
  <dcterms:modified xsi:type="dcterms:W3CDTF">2014-06-12T10:06:00Z</dcterms:modified>
</cp:coreProperties>
</file>